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85" w:rsidRPr="00FF2FE3" w:rsidRDefault="00521230" w:rsidP="00597F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EE04F2" w:rsidRPr="00FF2FE3">
        <w:rPr>
          <w:rFonts w:ascii="Times New Roman" w:hAnsi="Times New Roman" w:cs="Times New Roman"/>
          <w:b/>
          <w:sz w:val="27"/>
          <w:szCs w:val="27"/>
        </w:rPr>
        <w:t xml:space="preserve">ценка реабилитационного потенциала детей с ограниченными возможностями здоровья </w:t>
      </w:r>
    </w:p>
    <w:p w:rsidR="00C83480" w:rsidRPr="00FF2FE3" w:rsidRDefault="00C83480" w:rsidP="00597F85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7F85" w:rsidRPr="00FF2FE3" w:rsidRDefault="00142F46" w:rsidP="00597F85">
      <w:pPr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F2FE3">
        <w:rPr>
          <w:rFonts w:ascii="Times New Roman" w:hAnsi="Times New Roman" w:cs="Times New Roman"/>
          <w:i/>
          <w:sz w:val="27"/>
          <w:szCs w:val="27"/>
        </w:rPr>
        <w:t xml:space="preserve">Методики оценки реабилитационного потенциала </w:t>
      </w:r>
    </w:p>
    <w:p w:rsidR="00142F46" w:rsidRPr="00FF2FE3" w:rsidRDefault="00142F46" w:rsidP="00142F46">
      <w:pPr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F2FE3">
        <w:rPr>
          <w:rFonts w:ascii="Times New Roman" w:hAnsi="Times New Roman" w:cs="Times New Roman"/>
          <w:b/>
          <w:i/>
          <w:sz w:val="27"/>
          <w:szCs w:val="27"/>
          <w:lang w:val="en-US"/>
        </w:rPr>
        <w:t>RSDI</w:t>
      </w:r>
      <w:r w:rsidRPr="00FF2FE3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FF2FE3">
        <w:rPr>
          <w:rFonts w:ascii="Helvetica" w:eastAsia="Times New Roman" w:hAnsi="Helvetica" w:cs="Times New Roman"/>
          <w:b/>
          <w:bCs/>
          <w:color w:val="222222"/>
          <w:spacing w:val="3"/>
          <w:kern w:val="36"/>
          <w:sz w:val="27"/>
          <w:szCs w:val="27"/>
          <w:lang w:eastAsia="ru-RU"/>
        </w:rPr>
        <w:t xml:space="preserve"> </w:t>
      </w:r>
      <w:r w:rsidRPr="00FF2FE3">
        <w:rPr>
          <w:rFonts w:ascii="Times New Roman" w:hAnsi="Times New Roman" w:cs="Times New Roman"/>
          <w:b/>
          <w:bCs/>
          <w:i/>
          <w:sz w:val="27"/>
          <w:szCs w:val="27"/>
        </w:rPr>
        <w:t>Диагностическая методика «Комплексная оценка развития детей в возрасте от 2 месяцев до 3 лет 6 месяцев»</w:t>
      </w:r>
    </w:p>
    <w:p w:rsidR="00142F46" w:rsidRPr="00FF2FE3" w:rsidRDefault="00142F46" w:rsidP="00142F4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i/>
          <w:sz w:val="27"/>
          <w:szCs w:val="27"/>
        </w:rPr>
        <w:t>Категория методики</w:t>
      </w:r>
      <w:r w:rsidRPr="00FF2FE3">
        <w:rPr>
          <w:rFonts w:ascii="Times New Roman" w:hAnsi="Times New Roman" w:cs="Times New Roman"/>
          <w:sz w:val="27"/>
          <w:szCs w:val="27"/>
        </w:rPr>
        <w:t xml:space="preserve"> – оценка уровня развития детей раннего возраста.</w:t>
      </w:r>
    </w:p>
    <w:p w:rsidR="00142F46" w:rsidRPr="00FF2FE3" w:rsidRDefault="00142F46" w:rsidP="00142F4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i/>
          <w:sz w:val="27"/>
          <w:szCs w:val="27"/>
        </w:rPr>
        <w:t>Возрастной диапазон</w:t>
      </w:r>
      <w:r w:rsidRPr="00FF2FE3">
        <w:rPr>
          <w:rFonts w:ascii="Times New Roman" w:hAnsi="Times New Roman" w:cs="Times New Roman"/>
          <w:sz w:val="27"/>
          <w:szCs w:val="27"/>
        </w:rPr>
        <w:t xml:space="preserve"> – 2 месяца – 3 года 6 месяцев.</w:t>
      </w:r>
    </w:p>
    <w:p w:rsidR="00142F46" w:rsidRPr="00FF2FE3" w:rsidRDefault="00142F46" w:rsidP="00142F4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i/>
          <w:sz w:val="27"/>
          <w:szCs w:val="27"/>
        </w:rPr>
        <w:t>Форма проведения</w:t>
      </w:r>
      <w:r w:rsidRPr="00FF2FE3">
        <w:rPr>
          <w:rFonts w:ascii="Times New Roman" w:hAnsi="Times New Roman" w:cs="Times New Roman"/>
          <w:sz w:val="27"/>
          <w:szCs w:val="27"/>
        </w:rPr>
        <w:t xml:space="preserve"> – индивидуальная, заполнение родителями ребенка вопросника на основе наблюдения за поведением ребенка в естественной жизненной ситуации.</w:t>
      </w:r>
    </w:p>
    <w:p w:rsidR="00142F46" w:rsidRPr="00FF2FE3" w:rsidRDefault="00142F46" w:rsidP="00142F4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F2FE3">
        <w:rPr>
          <w:rFonts w:ascii="Times New Roman" w:hAnsi="Times New Roman" w:cs="Times New Roman"/>
          <w:i/>
          <w:sz w:val="27"/>
          <w:szCs w:val="27"/>
        </w:rPr>
        <w:t>Форма обработки</w:t>
      </w:r>
      <w:r w:rsidRPr="00FF2FE3">
        <w:rPr>
          <w:rFonts w:ascii="Times New Roman" w:hAnsi="Times New Roman" w:cs="Times New Roman"/>
          <w:sz w:val="27"/>
          <w:szCs w:val="27"/>
        </w:rPr>
        <w:t xml:space="preserve"> – компьютерная</w:t>
      </w:r>
      <w:r w:rsidRPr="00FF2FE3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C83480" w:rsidRPr="00FF2FE3" w:rsidRDefault="00C83480" w:rsidP="00142F46">
      <w:pPr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F2FE3">
        <w:rPr>
          <w:rFonts w:ascii="Times New Roman" w:hAnsi="Times New Roman" w:cs="Times New Roman"/>
          <w:i/>
          <w:sz w:val="27"/>
          <w:szCs w:val="27"/>
          <w:u w:val="single"/>
        </w:rPr>
        <w:t>Цели использования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FF2FE3">
        <w:rPr>
          <w:rFonts w:ascii="Times New Roman" w:hAnsi="Times New Roman" w:cs="Times New Roman"/>
          <w:sz w:val="27"/>
          <w:szCs w:val="27"/>
        </w:rPr>
        <w:t>Скрининговая</w:t>
      </w:r>
      <w:proofErr w:type="spellEnd"/>
      <w:r w:rsidRPr="00FF2FE3">
        <w:rPr>
          <w:rFonts w:ascii="Times New Roman" w:hAnsi="Times New Roman" w:cs="Times New Roman"/>
          <w:sz w:val="27"/>
          <w:szCs w:val="27"/>
        </w:rPr>
        <w:t xml:space="preserve"> оценка развития ребенка в возрасте от 2 месяцев до 3 лет 6 месяцев для определения нуждаемости ребенка в услугах ранней помощи.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2. Углубленная оценка уровня развития детей в возрасте от 2 месяцев до 3 лет 6 месяцев по основным сферам: познание, общение и речь, крупная и мелкая моторика, самообслуживание, социальное взаимодействие.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3. Построение профиля развития ребенка.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4. Оценка функционирования ребенка в ежедневных жизненных ситуациях.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5. Определение зоны ближайшего развития ребенка для построения Индивидуальной программы ранней помощи.</w:t>
      </w:r>
    </w:p>
    <w:p w:rsidR="00142F46" w:rsidRPr="00FF2FE3" w:rsidRDefault="00142F46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6. Отслеживание динамики развития ребенка и эффективности Индивидуальной программы ранней помощи.</w:t>
      </w:r>
    </w:p>
    <w:p w:rsidR="00BA317B" w:rsidRPr="00FF2FE3" w:rsidRDefault="00BA317B" w:rsidP="00BA31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F2FE3">
        <w:rPr>
          <w:rFonts w:ascii="Times New Roman" w:hAnsi="Times New Roman" w:cs="Times New Roman"/>
          <w:i/>
          <w:sz w:val="27"/>
          <w:szCs w:val="27"/>
          <w:u w:val="single"/>
        </w:rPr>
        <w:t>Описание методики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Диагностическая методика «Комплексная оценка развития детей в возрасте от 2 месяцев до 3 лет 6 месяцев» содержит два вопросника: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– для детей в возрасте от 2 до 16 месяцев</w:t>
      </w:r>
    </w:p>
    <w:p w:rsidR="00C83480" w:rsidRPr="00FF2FE3" w:rsidRDefault="00C83480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– для детей в возрасте от 14</w:t>
      </w:r>
      <w:r w:rsidR="00142F46" w:rsidRPr="00FF2FE3">
        <w:rPr>
          <w:rFonts w:ascii="Times New Roman" w:hAnsi="Times New Roman" w:cs="Times New Roman"/>
          <w:sz w:val="27"/>
          <w:szCs w:val="27"/>
        </w:rPr>
        <w:t xml:space="preserve"> месяцев до 3 лет 6 месяцев.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Выбор вопросника для первичной оценки развития ребенка обуславливается его возрастом. Информацию, необходимую для определения уровня развития ребенка, предоставляют родители, наблюдая за поведением ребенка в естественной жизненной ситуации, отвечая на утверждения вопросника, и занося ответы в ответный лист.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 xml:space="preserve">Для отслеживания динамики развития детей, которые длительно получают услуги в рамках Индивидуальной программы ранней помощи (ИПРП), применяются оба вопросника последовательно. Родители заполняют вопросник </w:t>
      </w:r>
      <w:r w:rsidRPr="00FF2FE3">
        <w:rPr>
          <w:rFonts w:ascii="Times New Roman" w:hAnsi="Times New Roman" w:cs="Times New Roman"/>
          <w:sz w:val="27"/>
          <w:szCs w:val="27"/>
        </w:rPr>
        <w:lastRenderedPageBreak/>
        <w:t>каждые три месяца, и программа выстраивает сравнительные диаграммы, которые помогают специалистам корректировать цели ИПРП.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t>Для обработки полученной информации используется компьютерная программа, которая содержит стандартизированные нормативы развития детей. Программа автоматически, после введения информации, позволяет получить данные о развитии ребенка.</w:t>
      </w:r>
    </w:p>
    <w:p w:rsidR="00142F46" w:rsidRPr="00FF2FE3" w:rsidRDefault="00142F46" w:rsidP="00C8348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FF2FE3">
        <w:rPr>
          <w:rFonts w:ascii="Times New Roman" w:hAnsi="Times New Roman" w:cs="Times New Roman"/>
          <w:sz w:val="27"/>
          <w:szCs w:val="27"/>
        </w:rPr>
        <w:t>Компьютерная программа автоматически формирует базу данных детей, прошедших оценку развития.</w:t>
      </w:r>
    </w:p>
    <w:p w:rsidR="00142F46" w:rsidRPr="00FF2FE3" w:rsidRDefault="00C83480" w:rsidP="00E04E5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2FE3">
        <w:rPr>
          <w:rFonts w:ascii="Times New Roman" w:hAnsi="Times New Roman" w:cs="Times New Roman"/>
          <w:b/>
          <w:bCs/>
          <w:sz w:val="27"/>
          <w:szCs w:val="27"/>
        </w:rPr>
        <w:t>*</w:t>
      </w:r>
      <w:r w:rsidR="00142F46" w:rsidRPr="00E77D2D">
        <w:rPr>
          <w:rFonts w:ascii="Times New Roman" w:hAnsi="Times New Roman" w:cs="Times New Roman"/>
          <w:b/>
          <w:bCs/>
          <w:szCs w:val="27"/>
        </w:rPr>
        <w:t>Для успешной работы компьютерной программы требуется стационарный компьютер или ноутбук с дисководом и операционной системой не ниже </w:t>
      </w:r>
      <w:proofErr w:type="spellStart"/>
      <w:r w:rsidR="00142F46" w:rsidRPr="00E77D2D">
        <w:rPr>
          <w:rFonts w:ascii="Times New Roman" w:hAnsi="Times New Roman" w:cs="Times New Roman"/>
          <w:b/>
          <w:bCs/>
          <w:szCs w:val="27"/>
        </w:rPr>
        <w:t>WindowsXP</w:t>
      </w:r>
      <w:proofErr w:type="spellEnd"/>
      <w:r w:rsidR="00142F46" w:rsidRPr="00E77D2D">
        <w:rPr>
          <w:rFonts w:ascii="Times New Roman" w:hAnsi="Times New Roman" w:cs="Times New Roman"/>
          <w:b/>
          <w:bCs/>
          <w:szCs w:val="27"/>
        </w:rPr>
        <w:t>/</w:t>
      </w:r>
      <w:proofErr w:type="spellStart"/>
      <w:r w:rsidR="00142F46" w:rsidRPr="00E77D2D">
        <w:rPr>
          <w:rFonts w:ascii="Times New Roman" w:hAnsi="Times New Roman" w:cs="Times New Roman"/>
          <w:b/>
          <w:bCs/>
          <w:szCs w:val="27"/>
        </w:rPr>
        <w:t>Vista</w:t>
      </w:r>
      <w:proofErr w:type="spellEnd"/>
      <w:r w:rsidR="00142F46" w:rsidRPr="00E77D2D">
        <w:rPr>
          <w:rFonts w:ascii="Times New Roman" w:hAnsi="Times New Roman" w:cs="Times New Roman"/>
          <w:b/>
          <w:bCs/>
          <w:szCs w:val="27"/>
        </w:rPr>
        <w:t>/7, </w:t>
      </w:r>
      <w:proofErr w:type="gramStart"/>
      <w:r w:rsidR="00142F46" w:rsidRPr="00E77D2D">
        <w:rPr>
          <w:rFonts w:ascii="Times New Roman" w:hAnsi="Times New Roman" w:cs="Times New Roman"/>
          <w:b/>
          <w:bCs/>
          <w:szCs w:val="27"/>
        </w:rPr>
        <w:t>Не</w:t>
      </w:r>
      <w:proofErr w:type="gramEnd"/>
      <w:r w:rsidR="00142F46" w:rsidRPr="00E77D2D">
        <w:rPr>
          <w:rFonts w:ascii="Times New Roman" w:hAnsi="Times New Roman" w:cs="Times New Roman"/>
          <w:b/>
          <w:bCs/>
          <w:szCs w:val="27"/>
        </w:rPr>
        <w:t xml:space="preserve"> совместим с </w:t>
      </w:r>
      <w:proofErr w:type="spellStart"/>
      <w:r w:rsidR="00142F46" w:rsidRPr="00E77D2D">
        <w:rPr>
          <w:rFonts w:ascii="Times New Roman" w:hAnsi="Times New Roman" w:cs="Times New Roman"/>
          <w:b/>
          <w:bCs/>
          <w:szCs w:val="27"/>
        </w:rPr>
        <w:t>Windows</w:t>
      </w:r>
      <w:proofErr w:type="spellEnd"/>
      <w:r w:rsidR="00142F46" w:rsidRPr="00E77D2D">
        <w:rPr>
          <w:rFonts w:ascii="Times New Roman" w:hAnsi="Times New Roman" w:cs="Times New Roman"/>
          <w:b/>
          <w:bCs/>
          <w:szCs w:val="27"/>
        </w:rPr>
        <w:t xml:space="preserve"> 10, принтер.</w:t>
      </w:r>
    </w:p>
    <w:p w:rsidR="00597F85" w:rsidRPr="00FF2FE3" w:rsidRDefault="00597F85" w:rsidP="00C83480">
      <w:pPr>
        <w:rPr>
          <w:rFonts w:ascii="Times New Roman" w:hAnsi="Times New Roman" w:cs="Times New Roman"/>
          <w:b/>
          <w:sz w:val="27"/>
          <w:szCs w:val="27"/>
        </w:rPr>
      </w:pPr>
    </w:p>
    <w:p w:rsidR="002B35B6" w:rsidRPr="00FF2FE3" w:rsidRDefault="002B35B6" w:rsidP="00E77D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E53C4E" w:rsidRPr="00521230" w:rsidRDefault="002B35B6" w:rsidP="00E53C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521230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 xml:space="preserve">Методика обследования сенсомоторного и социального развития детей от 0 до 4 лет, на основе таблиц Эрнста Й. </w:t>
      </w:r>
      <w:proofErr w:type="spellStart"/>
      <w:r w:rsidRPr="00521230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Кипхарда</w:t>
      </w:r>
      <w:proofErr w:type="spellEnd"/>
    </w:p>
    <w:p w:rsidR="007E0BB3" w:rsidRDefault="001F41B9" w:rsidP="00B5407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Она </w:t>
      </w:r>
      <w:r w:rsidR="00E53C4E" w:rsidRPr="00E53C4E">
        <w:rPr>
          <w:rFonts w:ascii="Times New Roman" w:hAnsi="Times New Roman" w:cs="Times New Roman"/>
          <w:color w:val="000000"/>
          <w:sz w:val="27"/>
          <w:szCs w:val="27"/>
        </w:rPr>
        <w:t xml:space="preserve">позволяет отслеживать </w:t>
      </w:r>
      <w:proofErr w:type="gramStart"/>
      <w:r w:rsidR="00E53C4E" w:rsidRPr="00E53C4E">
        <w:rPr>
          <w:rFonts w:ascii="Times New Roman" w:hAnsi="Times New Roman" w:cs="Times New Roman"/>
          <w:color w:val="000000"/>
          <w:sz w:val="27"/>
          <w:szCs w:val="27"/>
        </w:rPr>
        <w:t>уровень  развития</w:t>
      </w:r>
      <w:proofErr w:type="gramEnd"/>
      <w:r w:rsidR="00E53C4E" w:rsidRPr="00E53C4E">
        <w:rPr>
          <w:rFonts w:ascii="Times New Roman" w:hAnsi="Times New Roman" w:cs="Times New Roman"/>
          <w:color w:val="000000"/>
          <w:sz w:val="27"/>
          <w:szCs w:val="27"/>
        </w:rPr>
        <w:t xml:space="preserve"> слухового и зрительного восприятия , крупной и мелкой моторики,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53C4E" w:rsidRPr="00E53C4E">
        <w:rPr>
          <w:rFonts w:ascii="Times New Roman" w:hAnsi="Times New Roman" w:cs="Times New Roman"/>
          <w:color w:val="000000"/>
          <w:sz w:val="27"/>
          <w:szCs w:val="27"/>
        </w:rPr>
        <w:t>а также социального развития у детей.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>Таблица разделена на 5 вертикальных колонок и состоит из 240 пунктов. В каждой колонке последовательно представлены 48 ступеней развития от рождения до 48-го месяца жизни (т.е. до 4 лет). Пять колонок охватывают 5 функциональных сфер сенсомоторного развития: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 А – Зрительное восприятие 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Б – Мелкая моторика 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В – Крупная моторика 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Г – Речь 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Д – Слуховое восприятие 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>Колонки А и Д отражают, что воспринимает центральная нервная система. Колонки Б - Г регистрируют то, что исходит из головного мозга.</w:t>
      </w:r>
    </w:p>
    <w:p w:rsidR="00B5407C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407C">
        <w:rPr>
          <w:rFonts w:ascii="Times New Roman" w:hAnsi="Times New Roman" w:cs="Times New Roman"/>
          <w:color w:val="000000"/>
          <w:sz w:val="27"/>
          <w:szCs w:val="27"/>
        </w:rPr>
        <w:t xml:space="preserve"> В каждой из пяти колонок измеряется одна из вышеуказанных функций. Это значит, что в каждом случае дается определенное задание, с которым детям по достижении определенного возраста уже следует успешно справляться. Каждому месяцу жизни ребенка соответствует определенная задача. Если ребенок справляется с заданием, можно говорить о развитии, на данный момент соответствующем возрасту.</w:t>
      </w:r>
    </w:p>
    <w:p w:rsidR="001F41B9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32385</wp:posOffset>
            </wp:positionV>
            <wp:extent cx="6321425" cy="6972300"/>
            <wp:effectExtent l="0" t="0" r="3175" b="0"/>
            <wp:wrapTight wrapText="bothSides">
              <wp:wrapPolygon edited="0">
                <wp:start x="0" y="0"/>
                <wp:lineTo x="0" y="21541"/>
                <wp:lineTo x="21546" y="21541"/>
                <wp:lineTo x="21546" y="0"/>
                <wp:lineTo x="0" y="0"/>
              </wp:wrapPolygon>
            </wp:wrapTight>
            <wp:docPr id="1" name="Рисунок 1" descr="https://fsd.multiurok.ru/html/2021/12/06/s_61ae2361f1c3a/phpxBHVaY_tablica-sensomotornogo-razvitiya_html_a314e77ce8f38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2/06/s_61ae2361f1c3a/phpxBHVaY_tablica-sensomotornogo-razvitiya_html_a314e77ce8f383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407C" w:rsidRPr="00FF2FE3" w:rsidRDefault="00B5407C" w:rsidP="00B54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208915</wp:posOffset>
            </wp:positionV>
            <wp:extent cx="6381750" cy="6944360"/>
            <wp:effectExtent l="0" t="0" r="0" b="8890"/>
            <wp:wrapTight wrapText="bothSides">
              <wp:wrapPolygon edited="0">
                <wp:start x="0" y="0"/>
                <wp:lineTo x="0" y="21568"/>
                <wp:lineTo x="21536" y="21568"/>
                <wp:lineTo x="21536" y="0"/>
                <wp:lineTo x="0" y="0"/>
              </wp:wrapPolygon>
            </wp:wrapTight>
            <wp:docPr id="4" name="Рисунок 4" descr="https://ok-t.ru/studopediasu/baza2/45125308754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su/baza2/451253087542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C3E6F" w:rsidRDefault="003C3E6F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010AAB" wp14:editId="200302C9">
            <wp:simplePos x="0" y="0"/>
            <wp:positionH relativeFrom="page">
              <wp:align>center</wp:align>
            </wp:positionH>
            <wp:positionV relativeFrom="paragraph">
              <wp:posOffset>200025</wp:posOffset>
            </wp:positionV>
            <wp:extent cx="6048375" cy="6328410"/>
            <wp:effectExtent l="0" t="0" r="9525" b="0"/>
            <wp:wrapSquare wrapText="bothSides"/>
            <wp:docPr id="3" name="Рисунок 3" descr="https://fsd.multiurok.ru/html/2021/12/06/s_61ae2361f1c3a/phpxBHVaY_tablica-sensomotornogo-razvitiya_html_67cdf167fa99e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2/06/s_61ae2361f1c3a/phpxBHVaY_tablica-sensomotornogo-razvitiya_html_67cdf167fa99ef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3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6F269D" w:rsidRDefault="006F269D" w:rsidP="00792CD7">
      <w:pPr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792CD7" w:rsidRPr="00521230" w:rsidRDefault="00792CD7" w:rsidP="00792CD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52123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Ранняя диагностика умственного развития детей раннего возраста </w:t>
      </w:r>
      <w:proofErr w:type="spellStart"/>
      <w:r w:rsidRPr="00521230">
        <w:rPr>
          <w:rFonts w:ascii="Times New Roman" w:hAnsi="Times New Roman" w:cs="Times New Roman"/>
          <w:b/>
          <w:bCs/>
          <w:i/>
          <w:iCs/>
          <w:sz w:val="27"/>
          <w:szCs w:val="27"/>
        </w:rPr>
        <w:t>Стребелевой</w:t>
      </w:r>
      <w:proofErr w:type="spellEnd"/>
      <w:r w:rsidRPr="00521230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Е.А.</w:t>
      </w:r>
    </w:p>
    <w:p w:rsidR="00792CD7" w:rsidRPr="00FF2FE3" w:rsidRDefault="00792CD7" w:rsidP="00792CD7">
      <w:pPr>
        <w:ind w:firstLine="708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FF2FE3">
        <w:rPr>
          <w:rFonts w:ascii="Times New Roman" w:hAnsi="Times New Roman" w:cs="Times New Roman"/>
          <w:bCs/>
          <w:i/>
          <w:iCs/>
          <w:sz w:val="27"/>
          <w:szCs w:val="27"/>
        </w:rPr>
        <w:t>В данной методике предлагаются 10 заданий, рассчитанных на обследование детей 2-2,5 года, а также 2,5-3лет.</w:t>
      </w:r>
    </w:p>
    <w:tbl>
      <w:tblPr>
        <w:tblStyle w:val="a4"/>
        <w:tblW w:w="10447" w:type="dxa"/>
        <w:tblInd w:w="-813" w:type="dxa"/>
        <w:tblLook w:val="04A0" w:firstRow="1" w:lastRow="0" w:firstColumn="1" w:lastColumn="0" w:noHBand="0" w:noVBand="1"/>
      </w:tblPr>
      <w:tblGrid>
        <w:gridCol w:w="1887"/>
        <w:gridCol w:w="5136"/>
        <w:gridCol w:w="1974"/>
        <w:gridCol w:w="1450"/>
      </w:tblGrid>
      <w:tr w:rsidR="00792CD7" w:rsidRPr="00FF2FE3" w:rsidTr="00792CD7">
        <w:tc>
          <w:tcPr>
            <w:tcW w:w="1702" w:type="dxa"/>
            <w:vMerge w:val="restart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NewRoman" w:hAnsi="TimesNewRoman"/>
                <w:b/>
                <w:color w:val="000000"/>
                <w:sz w:val="27"/>
                <w:szCs w:val="27"/>
              </w:rPr>
              <w:t>Задания для обследования детей раннего возраста</w:t>
            </w:r>
            <w:r w:rsidRPr="00FF2FE3">
              <w:rPr>
                <w:rFonts w:ascii="TimesNewRoman" w:hAnsi="TimesNewRoman"/>
                <w:b/>
                <w:color w:val="000000"/>
                <w:sz w:val="27"/>
                <w:szCs w:val="27"/>
              </w:rPr>
              <w:br/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5252" w:type="dxa"/>
            <w:vMerge w:val="restart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задания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3493" w:type="dxa"/>
            <w:gridSpan w:val="2"/>
          </w:tcPr>
          <w:p w:rsidR="00792CD7" w:rsidRPr="00FF2FE3" w:rsidRDefault="00792CD7" w:rsidP="0094336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Возраст детей</w:t>
            </w:r>
          </w:p>
        </w:tc>
      </w:tr>
      <w:tr w:rsidR="00792CD7" w:rsidRPr="00FF2FE3" w:rsidTr="00792CD7">
        <w:tc>
          <w:tcPr>
            <w:tcW w:w="1702" w:type="dxa"/>
            <w:vMerge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252" w:type="dxa"/>
            <w:vMerge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2—2,5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года</w:t>
            </w: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2,5—3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года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Поймай шарик</w:t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Спрячь шарики: в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две коробочки в три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коробочки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Разбери и сложи матрешку: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двусоставную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трехсоставную</w:t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Разбери и сложи пирамидки: из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трех колец из четырех колец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Найди парные картинки: две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четыре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Поиграй с цветными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кубиками: с двумя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(красный, желтый или белый) с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четырьмя (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красный, желтый или белый, зеленый, синий)</w:t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Сложи разрезные картинки: из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двух частей из трех частей </w:t>
            </w:r>
            <w:r w:rsidRPr="00FF2FE3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+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+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Построй из палочек: молоточек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из двух палочек) домик (из трех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палочек)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Достань тележку: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скользящая тесемка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скользящая и одна ложная тесемка</w:t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92CD7" w:rsidRPr="00FF2FE3" w:rsidTr="00792CD7">
        <w:tc>
          <w:tcPr>
            <w:tcW w:w="170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252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Нарисуй: </w:t>
            </w:r>
            <w:r w:rsidRPr="00FF2F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дорожку</w:t>
            </w:r>
          </w:p>
        </w:tc>
        <w:tc>
          <w:tcPr>
            <w:tcW w:w="2020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3" w:type="dxa"/>
          </w:tcPr>
          <w:p w:rsidR="00792CD7" w:rsidRPr="00FF2FE3" w:rsidRDefault="00792CD7" w:rsidP="0094336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92CD7" w:rsidRPr="00792CD7" w:rsidRDefault="00792CD7" w:rsidP="00792CD7">
      <w:pPr>
        <w:jc w:val="both"/>
        <w:rPr>
          <w:rFonts w:ascii="TimesNewRoman" w:hAnsi="TimesNewRoman"/>
          <w:i/>
          <w:color w:val="000000"/>
          <w:sz w:val="23"/>
          <w:szCs w:val="27"/>
          <w:u w:val="single"/>
        </w:rPr>
      </w:pPr>
      <w:r w:rsidRPr="00792CD7">
        <w:rPr>
          <w:rFonts w:ascii="TimesNewRoman" w:hAnsi="TimesNewRoman"/>
          <w:i/>
          <w:color w:val="000000"/>
          <w:sz w:val="23"/>
          <w:szCs w:val="27"/>
          <w:u w:val="single"/>
        </w:rPr>
        <w:t>Диагностические задания</w:t>
      </w:r>
    </w:p>
    <w:p w:rsidR="00792CD7" w:rsidRPr="00792CD7" w:rsidRDefault="00792CD7" w:rsidP="00792CD7">
      <w:pPr>
        <w:numPr>
          <w:ilvl w:val="0"/>
          <w:numId w:val="3"/>
        </w:numPr>
        <w:ind w:left="0" w:hanging="425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b/>
          <w:color w:val="000000"/>
          <w:szCs w:val="27"/>
        </w:rPr>
        <w:t>ПОЙМАЙ ШАРИК.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Задание направлено на установление контакта и сотрудничества ребенка со взрослым, и выявление понимания ребенком словесной инструкции, умения следить за двигающимся предметом, на определение уровня развития ручной моторики.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желобок, шарик.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психолог кладет шарик на желобок и просит ребенка: «Лови шарик!» Затем поворачивает желобок и просит прокатить шарик по желобку: «Кати!» Взрослый ловит шарик. Так повторяется четыре раза.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если ребенок не ловит шарик, взрослый показывает ему два-три раза, как это надо делать, </w:t>
      </w:r>
      <w:r w:rsidRPr="00792CD7">
        <w:rPr>
          <w:rFonts w:ascii="Times New Roman" w:hAnsi="Times New Roman" w:cs="Times New Roman"/>
          <w:color w:val="000000"/>
          <w:szCs w:val="27"/>
        </w:rPr>
        <w:lastRenderedPageBreak/>
        <w:t>т. е. обучение идет по показу.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понимание речевой инструкции; желание сотрудничать (играть) со взрослым; отношение к игре; результат; отношение к результату.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FF2FE3" w:rsidRDefault="00792CD7" w:rsidP="00792CD7">
      <w:pPr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не начинает сотрудничать даже по мере обучения и ведет себя неадекватно (бросает шарик, берет в рот и т. д.).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обучился и начинает сотрудничать, пытается катить и ловить шарик, но это не всегда удается.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самостоятельно приступает к сотрудничеству, но поймать шарик не всегда удается из-за моторных трудностей; после обучения результат положительный.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начинает сотрудничать со взрослым, успешно ловит и катит шарик.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color w:val="000000"/>
          <w:szCs w:val="27"/>
        </w:rPr>
        <w:t>2. СПРЯЧЬ ШАРИКИ.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Задание направлено на выявление практического ориентирования на величину, а также наличия соотносящих действий.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две (три) разные по величине коробочки четырехугольной формы одного цвета с соответствующими крышками; два (три) шарика, разных по величине, но одинаковых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по цвету.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перед ребенком кладутся две (три) коробочки, разные по величине, и крышки к ним, расположенные на некотором расстоянии от коробочек. Психолог кладет большой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шарик в большую коробочку, а маленький шарик в маленькую коробочку и просит ребенка накрыть коробки крышками, спрятать шарики. При этом ребенку не объясняют, какую крышку надо брать. Задача заключается в том, чтобы ребенок догадался сам, какой крышкой надо закрыть соответствующую коробку.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подбирает крышки неверно, взрослый показывает и объясняет: «Большой крышкой закроем большую коробку, а маленькой крышкой — маленькую коробку».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После обучения ребенку предлагают выполнить задачу самостоятельно.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понимание речевой инструкции; способы выполнения — ориентировка на величину; обучаемость; наличие соотносящих действий;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отношение к своей деятельности; результат.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не понимает задание; не стремится к цели; после обучения задания не понял.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не понимает задание; после обучения стремится к достижению цели, но у него нет соотносящих действий; к конечному результату безразличен; самостоятельно задание не выполняет.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принимает задание, но трудности возникли при выполнении соотносящих действий (не может соотнести уголки крышки с коробочкой); заинтересован в результате своей деятельности; после обучения задание выполняет.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понимает задание; выполнят его; применяет соотносящие действия; заинтересован и конечном результате.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b/>
          <w:color w:val="000000"/>
          <w:szCs w:val="27"/>
        </w:rPr>
        <w:t>3. РАЗБЕРИ И СЛОЖИ МАТРЕШКУ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Задание направлено на выявление уровня развития практического ориентирования на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величину предметов, наличия соотносящих действий, понимания указательного жеста, умения подражать действиям взрослого.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две двусоставные (трехсоставные) матрешки.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психолог дает ребенку двусоставную матрешку и просит ее раскрыть. Если ребенок не начинает действовать, то взрослый раскрывает матрешку и предлагает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собрать ее. Если ребенок не справляется самостоятельно, проводится обучение.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психолог берет еще одну двусоставную матрешку, раскрывает ее, обращая внимание ребенка на матрешку-вкладыш, просит его сделать то же со своей матрешкой (раскрыть ее). Далее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взрослый, используя указательный жест, просит ребенка спрятать маленькую матрешку в большую. После обучения ребенку предлагают выполнить задание самостоятельно.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lastRenderedPageBreak/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способы выполнения; обучаемость; отношение к результату; понимание указательного жеста; наличие соотносящих действий; результат.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не научился складывать матрешку; после обучения самостоятельно действует неадекватно (огрет в рот, кидает, стучит, зажимает матрешку в руке и т. д.).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выполняет задание, только подражая действиям взрослого.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принимает и понимает задание, но выполняет его после помощи взрослого (используется указательный жест или речевая инструкция); понимает, что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конечный результат достигнут; после обучения самостоятельно складывает матрешку.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принимает и понимает задание; выполняет его самостоятельно; отмечается наличие соотносящих действий;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color w:val="000000"/>
          <w:szCs w:val="27"/>
        </w:rPr>
        <w:t>4. РАЗБЕРИ И СЛОЖИ ПИРАМИДКИ.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 xml:space="preserve"> Задание направлено на выявление уровня развития практического ориентирования на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величину, наличия соотносящих </w:t>
      </w:r>
      <w:r w:rsidR="00E77D2D" w:rsidRPr="00792CD7">
        <w:rPr>
          <w:rFonts w:ascii="Times New Roman" w:hAnsi="Times New Roman" w:cs="Times New Roman"/>
          <w:color w:val="000000"/>
          <w:szCs w:val="27"/>
        </w:rPr>
        <w:t>действий, ведущей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руки, согласованности действий обеих рук, целенаправленности действий.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пирамидка из трех (четырех) колечек.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психолог предлагает ребенку разобрать пирамидку. Если ребенок не начинает действовать, то взрослый разбирает пирамидку сам, просит повторить.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не начинает действовать, то взрослый сам дает ему по одному колечку, каждый раз указывая жестом, что их нужно надеть на стержень. Затем предлагает ребенку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выполнить задание самостоятельно.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учет величины колечек, обучаемость, отношение к деятельности, результат.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действует неадекватно (даже после обучения  пытается надеть колечки на стержень, закрытый колпачком, разбрасывает колечки, зажимает их в руке и т. д.).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принимает задание; при сборке не учитывает размеры колечек; после обучения нанизывает все колечки, но их размер по-прежнему не учитывает; не определена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ведущая рука; нет согласованности действий обеих рук; к конечному результату своих действий безразличен.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принимает задание, понимает его, но нанизывает колечки на стержень без учета их размера; после обучения задание выполняет безошибочно; определена ведущая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рука, но согласованность действий рук не выражена; адекватно оценивает результат.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самостоятельно разбирает и собирает пирамидку с учетом размеров колечек; определена ведущая рука; имеется четкая согласованность действий обеих рук;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5. НАЙДИ ПАРНЫЕ КАРТИНКИ. </w:t>
      </w:r>
      <w:r w:rsidRPr="00792CD7">
        <w:rPr>
          <w:rFonts w:ascii="Times New Roman" w:hAnsi="Times New Roman" w:cs="Times New Roman"/>
          <w:color w:val="000000"/>
          <w:szCs w:val="27"/>
        </w:rPr>
        <w:t>Задание направлено на выявление уровня развития зрительного восприятия предметных картинок, понимание жестовой инструкции.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две (четыре) пары предметных картинок (грибок, дом, зонтик, бабочка</w:t>
      </w:r>
      <w:r w:rsidR="00E77D2D" w:rsidRPr="00792CD7">
        <w:rPr>
          <w:rFonts w:ascii="Times New Roman" w:hAnsi="Times New Roman" w:cs="Times New Roman"/>
          <w:color w:val="000000"/>
          <w:szCs w:val="27"/>
        </w:rPr>
        <w:t>). Проведение</w:t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перед ребенком кладут две предметные картинки, идентичная пара находится в руках взрослого. Он указательным жестом соотносит их между собой, показывая при этом, что у него и у ребенка картинки одинаковые.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Затем взрослый закрывает свои картинки, достает одну из них и, показывая ее ребенку просит показать такую же.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не выполняет задание, то ему показывают, как надо соотносить парные картинки: «Такая у меня, такая же у тебя», при этом используется указательный жест.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осуществление выбора; понимание жестовой инструкции; обучаемость; результат; отношение к своей деятельности.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FF2FE3" w:rsidRDefault="00792CD7" w:rsidP="00792CD7">
      <w:pPr>
        <w:spacing w:after="0"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после обучения продолжает действовать неадекватно (переворачивает картинки, не фиксирует взгляд на картинке, пытается взять картинку у взрослого и т. д.).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lastRenderedPageBreak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понимает задание, но выполнить сразу не может; в процессе обучения сличает парные картинки; к оценке своей деятельности безразличен; самостоятельно задание не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выполняет.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понимает условия задания; допускает одну ошибку; после обучения действует уверенно; понимает, что конечный результат достигнут.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понимает задание и уверенно сличает парные картинки;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6. </w:t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ПОИГРАЙ 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С </w:t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ЦВЕТНЫМИ КУБИКАМИ. </w:t>
      </w:r>
      <w:r w:rsidRPr="00792CD7">
        <w:rPr>
          <w:rFonts w:ascii="Times New Roman" w:hAnsi="Times New Roman" w:cs="Times New Roman"/>
          <w:color w:val="000000"/>
          <w:szCs w:val="27"/>
        </w:rPr>
        <w:t>Задание направлено на выявление умений ребенка выделять цвет как признак, различать и называть цвета.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цветные кубики (четыре цвета) — два красных, два желтых (белых), два зеленых, два синих.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перед ребенком ставят два (четыре) цветных кубика и просят показать такой, какой находится в руке взрослого: «Возьми кубик такой, как у меня». Затем педагог просит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показать кубики: «Покажи, где </w:t>
      </w:r>
      <w:r w:rsidRPr="00FF2FE3">
        <w:rPr>
          <w:rFonts w:ascii="Times New Roman" w:hAnsi="Times New Roman" w:cs="Times New Roman"/>
          <w:color w:val="000000"/>
          <w:szCs w:val="27"/>
        </w:rPr>
        <w:t>красный, а теперь, где желтый».</w:t>
      </w:r>
    </w:p>
    <w:p w:rsidR="00792CD7" w:rsidRPr="00FF2FE3" w:rsidRDefault="00792CD7" w:rsidP="00792CD7">
      <w:pPr>
        <w:spacing w:after="0"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Далее предлагают ребенку по очереди назвать цвет каждого кубика: «На</w:t>
      </w:r>
      <w:r w:rsidRPr="00FF2FE3">
        <w:rPr>
          <w:rFonts w:ascii="Times New Roman" w:hAnsi="Times New Roman" w:cs="Times New Roman"/>
          <w:color w:val="000000"/>
          <w:szCs w:val="27"/>
        </w:rPr>
        <w:t>зови, какого цвета этот кубик».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не различает цвета, то педагог обучает его. В тех случаях, когда ребенок различает цвета, но не выделяет по с</w:t>
      </w:r>
      <w:r w:rsidR="00E77D2D">
        <w:rPr>
          <w:rFonts w:ascii="Times New Roman" w:hAnsi="Times New Roman" w:cs="Times New Roman"/>
          <w:color w:val="000000"/>
          <w:szCs w:val="27"/>
        </w:rPr>
        <w:t>лову, его учат выделять по слову,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два цвета, повторив при этом название цвета два-три раза. После обучения снова проверяется самостоятельное выполнение задания.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сличение ребенком цвета, узнавание его по слову, знание названия цвета; речевое сопровождение, результат, отношение к своей деятельности.</w:t>
      </w:r>
    </w:p>
    <w:p w:rsidR="00E53C4E" w:rsidRDefault="00E53C4E" w:rsidP="00792CD7">
      <w:pPr>
        <w:contextualSpacing/>
        <w:jc w:val="both"/>
        <w:rPr>
          <w:rFonts w:ascii="Times New Roman" w:hAnsi="Times New Roman" w:cs="Times New Roman"/>
          <w:b/>
          <w:bCs/>
          <w:color w:val="000000"/>
          <w:szCs w:val="27"/>
        </w:rPr>
      </w:pPr>
    </w:p>
    <w:p w:rsidR="00E53C4E" w:rsidRDefault="00E53C4E" w:rsidP="00792CD7">
      <w:pPr>
        <w:contextualSpacing/>
        <w:jc w:val="both"/>
        <w:rPr>
          <w:rFonts w:ascii="Times New Roman" w:hAnsi="Times New Roman" w:cs="Times New Roman"/>
          <w:b/>
          <w:bCs/>
          <w:color w:val="000000"/>
          <w:szCs w:val="27"/>
        </w:rPr>
      </w:pP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не различает цвета даже после обучения.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2 балла — ребенок сличает два цвета, но не выделяет цвет по слову даже после обучения; безразличен к конечному результату.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3 балла — ребенок сличает и выделяет цвет по слову; проявляет интерес к результату.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</w:t>
      </w:r>
      <w:proofErr w:type="gramStart"/>
      <w:r w:rsidRPr="00792CD7">
        <w:rPr>
          <w:rFonts w:ascii="Times New Roman" w:hAnsi="Times New Roman" w:cs="Times New Roman"/>
          <w:color w:val="000000"/>
          <w:szCs w:val="27"/>
        </w:rPr>
        <w:t>б</w:t>
      </w:r>
      <w:proofErr w:type="gramEnd"/>
      <w:r w:rsidRPr="00792CD7">
        <w:rPr>
          <w:rFonts w:ascii="Times New Roman" w:hAnsi="Times New Roman" w:cs="Times New Roman"/>
          <w:color w:val="000000"/>
          <w:szCs w:val="27"/>
        </w:rPr>
        <w:t xml:space="preserve">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сличает цвета; называет основные цвета;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7. СЛОЖИ РАЗРЕЗНЫЕ КАРТИНКИ. </w:t>
      </w:r>
      <w:r w:rsidRPr="00792CD7">
        <w:rPr>
          <w:rFonts w:ascii="Times New Roman" w:hAnsi="Times New Roman" w:cs="Times New Roman"/>
          <w:color w:val="000000"/>
          <w:szCs w:val="27"/>
        </w:rPr>
        <w:t>Задание направлено на выявление уровня развития целостного восприятия предметной картинки.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две одинаковые предметные картинки, одна из которых разрезана на две (три) части (мяч, чайник</w:t>
      </w:r>
      <w:r w:rsidR="00E77D2D" w:rsidRPr="00792CD7">
        <w:rPr>
          <w:rFonts w:ascii="Times New Roman" w:hAnsi="Times New Roman" w:cs="Times New Roman"/>
          <w:color w:val="000000"/>
          <w:szCs w:val="27"/>
        </w:rPr>
        <w:t>). Проведение</w:t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взрослый показывает ребенку две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(три) части разрезной картинки и просит: «Сложи картинку</w:t>
      </w:r>
      <w:r w:rsidR="00E77D2D" w:rsidRPr="00792CD7">
        <w:rPr>
          <w:rFonts w:ascii="Times New Roman" w:hAnsi="Times New Roman" w:cs="Times New Roman"/>
          <w:color w:val="000000"/>
          <w:szCs w:val="27"/>
        </w:rPr>
        <w:t>». Обучение</w:t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: </w:t>
      </w:r>
      <w:r w:rsidRPr="00792CD7">
        <w:rPr>
          <w:rFonts w:ascii="Times New Roman" w:hAnsi="Times New Roman" w:cs="Times New Roman"/>
          <w:color w:val="000000"/>
          <w:szCs w:val="27"/>
        </w:rPr>
        <w:t>в тех случаях, когда ребенок не может правильно соединить части картинки, взрослый показывает целую и просит сделать из частей такую же. Если и после этого ребенок не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справляется с заданием, педагог сам накладывает часть разрезной картинки на целую и предлагает ребенку добавить другую. Затем ребенок должен выполнить задание самостоятельно.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сличение ребенком цвета, узнавание его по слову, знание названия цвета; речевое сопровождение, результат, отношение к своей деятельности.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после обучения действует неадекватно (не пытается соотнести части разрезной картинки друг с другом).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</w:t>
      </w:r>
      <w:proofErr w:type="gramStart"/>
      <w:r w:rsidRPr="00792CD7">
        <w:rPr>
          <w:rFonts w:ascii="Times New Roman" w:hAnsi="Times New Roman" w:cs="Times New Roman"/>
          <w:color w:val="000000"/>
          <w:szCs w:val="27"/>
        </w:rPr>
        <w:t>б</w:t>
      </w:r>
      <w:proofErr w:type="gramEnd"/>
      <w:r w:rsidRPr="00792CD7">
        <w:rPr>
          <w:rFonts w:ascii="Times New Roman" w:hAnsi="Times New Roman" w:cs="Times New Roman"/>
          <w:color w:val="000000"/>
          <w:szCs w:val="27"/>
        </w:rPr>
        <w:t xml:space="preserve">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складывает разрезную картинку при помощи взрослого; к конечному результату безразличен; самостоятельно сложить картинку не может.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понимает задание, но складывает картинку при помощи взрослого; после обучения складывает картинку самостоятельно; понимает, что конечный результат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положительный. 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lastRenderedPageBreak/>
        <w:t xml:space="preserve">4 </w:t>
      </w:r>
      <w:proofErr w:type="gramStart"/>
      <w:r w:rsidRPr="00792CD7">
        <w:rPr>
          <w:rFonts w:ascii="Times New Roman" w:hAnsi="Times New Roman" w:cs="Times New Roman"/>
          <w:color w:val="000000"/>
          <w:szCs w:val="27"/>
        </w:rPr>
        <w:t>б</w:t>
      </w:r>
      <w:proofErr w:type="gramEnd"/>
      <w:r w:rsidRPr="00792CD7">
        <w:rPr>
          <w:rFonts w:ascii="Times New Roman" w:hAnsi="Times New Roman" w:cs="Times New Roman"/>
          <w:color w:val="000000"/>
          <w:szCs w:val="27"/>
        </w:rPr>
        <w:t xml:space="preserve">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понимает задание; самостоятельно складывает разрезную картинку;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8. </w:t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ПОСТРОЙ 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ИЗ </w:t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ПАЛОЧЕК </w:t>
      </w:r>
      <w:r w:rsidRPr="00792CD7">
        <w:rPr>
          <w:rFonts w:ascii="Times New Roman" w:hAnsi="Times New Roman" w:cs="Times New Roman"/>
          <w:color w:val="000000"/>
          <w:szCs w:val="27"/>
        </w:rPr>
        <w:t>(молоточек или домик). Задание направлено на выявление у ребенка умения действовать по подражанию, показу.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четыре (шесть) плоских палочек одного цвета.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Проведение: </w:t>
      </w:r>
      <w:r w:rsidRPr="00792CD7">
        <w:rPr>
          <w:rFonts w:ascii="Times New Roman" w:hAnsi="Times New Roman" w:cs="Times New Roman"/>
          <w:color w:val="000000"/>
          <w:szCs w:val="27"/>
        </w:rPr>
        <w:t>перед ребенком строят из палочек молоточек или домик и просят: «Построй, как у меня».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по показу не может сконструировать молоточек (домик), педагог просит: «Смотри и делай, как я».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Затем снова предлагает ребенку выполнить задание.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задания; характер действий (по подражанию, показу); обучаемость; результат; отношение к результату.</w:t>
      </w:r>
    </w:p>
    <w:p w:rsidR="00792CD7" w:rsidRPr="00792CD7" w:rsidRDefault="00792CD7" w:rsidP="00792CD7">
      <w:pPr>
        <w:contextualSpacing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баллах: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после обучения продолжает действовать неадекватно (бросает палочки, кладет их рядом, машет ими); безразличен к результату.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после обучения пытается строить фигуру, но соответствие образцу не достигается; к конечному результату безразличен.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правильно понимает задание, но строит молоточек только после подражания действиям взрослого;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правильно выполняет предложенное задание по образцу; заинтересован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9. </w:t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ДОСТАНЬ ТЕЛЕЖКУ. </w:t>
      </w:r>
      <w:r w:rsidRPr="00792CD7">
        <w:rPr>
          <w:rFonts w:ascii="Times New Roman" w:hAnsi="Times New Roman" w:cs="Times New Roman"/>
          <w:color w:val="000000"/>
          <w:szCs w:val="27"/>
        </w:rPr>
        <w:t>Задание направлено на выявление уровня развития наглядно-действенного мышления, умение использовать вспомогательное средство (тесемку).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тележка с кольцом, через которое продета тесемка; в другом случае рядом со скользящей тесемкой — ложная.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перед ребенком (на другом конце стола) стоит тележка, до которой он не может дотянуться рукой, но в зоне его досягаемости находятся два конца тесемки, разведенные между собой на расстояние 50 см. Ребенка просят достать. тележку. Если он тянет только за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один конец тесемки, то тележка остается месте. Задача заключается в том, чтобы ребенок </w:t>
      </w:r>
      <w:proofErr w:type="gramStart"/>
      <w:r w:rsidRPr="00792CD7">
        <w:rPr>
          <w:rFonts w:ascii="Times New Roman" w:hAnsi="Times New Roman" w:cs="Times New Roman"/>
          <w:color w:val="000000"/>
          <w:szCs w:val="27"/>
        </w:rPr>
        <w:t xml:space="preserve">догадал-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ся</w:t>
      </w:r>
      <w:proofErr w:type="spellEnd"/>
      <w:proofErr w:type="gramEnd"/>
      <w:r w:rsidRPr="00792CD7">
        <w:rPr>
          <w:rFonts w:ascii="Times New Roman" w:hAnsi="Times New Roman" w:cs="Times New Roman"/>
          <w:color w:val="000000"/>
          <w:szCs w:val="27"/>
        </w:rPr>
        <w:t xml:space="preserve"> соединить оба конца тесемки и таким образом подтянул тележку.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 </w:t>
      </w:r>
      <w:r w:rsidRPr="00792CD7">
        <w:rPr>
          <w:rFonts w:ascii="Times New Roman" w:hAnsi="Times New Roman" w:cs="Times New Roman"/>
          <w:color w:val="000000"/>
          <w:szCs w:val="27"/>
        </w:rPr>
        <w:t>проводится на уровне практических проб самого ребенка.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если ребенок тянет за об; конца, то отмечается высокий уровень выполнения. Если же ребенок тянет сначала за один конец тесемки, то ему надо дать возможность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п</w:t>
      </w:r>
      <w:r w:rsidR="00FF2FE3">
        <w:rPr>
          <w:rFonts w:ascii="Times New Roman" w:hAnsi="Times New Roman" w:cs="Times New Roman"/>
          <w:color w:val="000000"/>
          <w:szCs w:val="27"/>
        </w:rPr>
        <w:t xml:space="preserve">опробовать еще раз. Взрослый </w:t>
      </w:r>
      <w:r w:rsidRPr="00792CD7">
        <w:rPr>
          <w:rFonts w:ascii="Times New Roman" w:hAnsi="Times New Roman" w:cs="Times New Roman"/>
          <w:color w:val="000000"/>
          <w:szCs w:val="27"/>
        </w:rPr>
        <w:t>экраном продевает тесемку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через кольцо и, убрав экран предлагает ребенку доста</w:t>
      </w:r>
      <w:r w:rsidR="00E77D2D">
        <w:rPr>
          <w:rFonts w:ascii="Times New Roman" w:hAnsi="Times New Roman" w:cs="Times New Roman"/>
          <w:color w:val="000000"/>
          <w:szCs w:val="27"/>
        </w:rPr>
        <w:t>ть тележку.</w:t>
      </w:r>
      <w:r w:rsidR="00E77D2D">
        <w:rPr>
          <w:rFonts w:ascii="Times New Roman" w:hAnsi="Times New Roman" w:cs="Times New Roman"/>
          <w:color w:val="000000"/>
          <w:szCs w:val="27"/>
        </w:rPr>
        <w:br/>
        <w:t>Если ребенок не до наз</w:t>
      </w:r>
      <w:r w:rsidRPr="00792CD7">
        <w:rPr>
          <w:rFonts w:ascii="Times New Roman" w:hAnsi="Times New Roman" w:cs="Times New Roman"/>
          <w:color w:val="000000"/>
          <w:szCs w:val="27"/>
        </w:rPr>
        <w:t>ывается использовать тесемку, то это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оценива</w:t>
      </w:r>
      <w:r w:rsidR="00E77D2D">
        <w:rPr>
          <w:rFonts w:ascii="Times New Roman" w:hAnsi="Times New Roman" w:cs="Times New Roman"/>
          <w:color w:val="000000"/>
          <w:szCs w:val="27"/>
        </w:rPr>
        <w:t>ется как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невыполнение задания, фиксируется также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отношение I результату, результат.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оцениваются в баллах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792CD7" w:rsidRPr="00792CD7" w:rsidRDefault="00792CD7" w:rsidP="00792CD7">
      <w:pPr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color w:val="000000"/>
          <w:szCs w:val="27"/>
        </w:rPr>
        <w:t>1 балл — ребенок не понимает задание; не стремится достичь цели.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</w:t>
      </w:r>
      <w:proofErr w:type="gramStart"/>
      <w:r w:rsidRPr="00792CD7">
        <w:rPr>
          <w:rFonts w:ascii="Times New Roman" w:hAnsi="Times New Roman" w:cs="Times New Roman"/>
          <w:color w:val="000000"/>
          <w:szCs w:val="27"/>
        </w:rPr>
        <w:t>б</w:t>
      </w:r>
      <w:proofErr w:type="gramEnd"/>
      <w:r w:rsidRPr="00792CD7">
        <w:rPr>
          <w:rFonts w:ascii="Times New Roman" w:hAnsi="Times New Roman" w:cs="Times New Roman"/>
          <w:color w:val="000000"/>
          <w:szCs w:val="27"/>
        </w:rPr>
        <w:t xml:space="preserve">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пытается достать рукой цель; после нескольких неудачных попыток отказывается от выполнения задания.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пытается достать тележку за один конец тесемки; после двух-трех попыток достигает результата; понимает конечный результат своих действий.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сразу находит правильное решение и выполняет задание; заинт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>ересован в конечном результате.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10. НАРИСУЙ </w:t>
      </w:r>
      <w:r w:rsidRPr="00792CD7">
        <w:rPr>
          <w:rFonts w:ascii="Times New Roman" w:hAnsi="Times New Roman" w:cs="Times New Roman"/>
          <w:color w:val="000000"/>
          <w:szCs w:val="27"/>
        </w:rPr>
        <w:t>(дорожку или домик). Задание направлено на выявление понимания речевой инструкции, уровень  развития предпосылок к предметному рисунку, а также на определение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ведущей руки, согласованности действующих рук, отношения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крезультату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>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Оборудование: </w:t>
      </w:r>
      <w:r w:rsidRPr="00792CD7">
        <w:rPr>
          <w:rFonts w:ascii="Times New Roman" w:hAnsi="Times New Roman" w:cs="Times New Roman"/>
          <w:color w:val="000000"/>
          <w:szCs w:val="27"/>
        </w:rPr>
        <w:t>карандаш, бумага.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lastRenderedPageBreak/>
        <w:t xml:space="preserve">Проведение обследования: </w:t>
      </w:r>
      <w:r w:rsidRPr="00792CD7">
        <w:rPr>
          <w:rFonts w:ascii="Times New Roman" w:hAnsi="Times New Roman" w:cs="Times New Roman"/>
          <w:color w:val="000000"/>
          <w:szCs w:val="27"/>
        </w:rPr>
        <w:t>ребенку дают лист бумаги I карандаш и просят нарисовать дорожку (домик).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Обучение </w:t>
      </w:r>
      <w:r w:rsidRPr="00792CD7">
        <w:rPr>
          <w:rFonts w:ascii="Times New Roman" w:hAnsi="Times New Roman" w:cs="Times New Roman"/>
          <w:color w:val="000000"/>
          <w:szCs w:val="27"/>
        </w:rPr>
        <w:t>не проводится.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i/>
          <w:iCs/>
          <w:color w:val="000000"/>
          <w:szCs w:val="27"/>
        </w:rPr>
        <w:t xml:space="preserve">Оценка действий ребенка: </w:t>
      </w:r>
      <w:r w:rsidRPr="00792CD7">
        <w:rPr>
          <w:rFonts w:ascii="Times New Roman" w:hAnsi="Times New Roman" w:cs="Times New Roman"/>
          <w:color w:val="000000"/>
          <w:szCs w:val="27"/>
        </w:rPr>
        <w:t>принятие задачи и отношение к ней; оценка результата деятельности; понимание речевой инструкции; результат.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color w:val="000000"/>
          <w:szCs w:val="27"/>
        </w:rPr>
        <w:br/>
        <w:t>Анализ рисунков: каракули, преднамеренное черкание, предпосылки к предметному рисунку, соответствие рисунка инструкции.</w:t>
      </w:r>
      <w:r w:rsidRPr="00792CD7">
        <w:rPr>
          <w:rFonts w:ascii="Times New Roman" w:hAnsi="Times New Roman" w:cs="Times New Roman"/>
          <w:color w:val="000000"/>
          <w:szCs w:val="27"/>
        </w:rPr>
        <w:br/>
      </w:r>
      <w:r w:rsidRPr="00792CD7">
        <w:rPr>
          <w:rFonts w:ascii="Times New Roman" w:hAnsi="Times New Roman" w:cs="Times New Roman"/>
          <w:b/>
          <w:bCs/>
          <w:color w:val="000000"/>
          <w:szCs w:val="27"/>
        </w:rPr>
        <w:t xml:space="preserve">Результаты проведенного обследования 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>оцениваются в баллах.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1 балл — ребенок не использует карандаш для черкания по бумаге; ведет себя неадекватно заданию; речевую инструкцию не выполняет.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2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стремится что-то изобразить (черкание); к конечному изображению безразличен; не определена ведущая рука; нет согласованности действие обеих рук.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3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понимает инструкцию; пытается нарисовать дорожку, изображая ее многократными прерывистыми линиями без определенного направления; пони мает конечный</w:t>
      </w:r>
      <w:r w:rsidRPr="00792CD7">
        <w:rPr>
          <w:rFonts w:ascii="Times New Roman" w:hAnsi="Times New Roman" w:cs="Times New Roman"/>
          <w:color w:val="000000"/>
          <w:szCs w:val="27"/>
        </w:rPr>
        <w:br/>
        <w:t>результат своих действий; определена ведущая рука, но нет согласованности действий обеих рук.</w:t>
      </w:r>
      <w:r w:rsidRPr="00792CD7">
        <w:rPr>
          <w:rFonts w:ascii="Times New Roman" w:hAnsi="Times New Roman" w:cs="Times New Roman"/>
          <w:color w:val="000000"/>
          <w:szCs w:val="27"/>
        </w:rPr>
        <w:br/>
        <w:t xml:space="preserve">4 б а л </w:t>
      </w:r>
      <w:proofErr w:type="spellStart"/>
      <w:r w:rsidRPr="00792CD7">
        <w:rPr>
          <w:rFonts w:ascii="Times New Roman" w:hAnsi="Times New Roman" w:cs="Times New Roman"/>
          <w:color w:val="000000"/>
          <w:szCs w:val="27"/>
        </w:rPr>
        <w:t>л</w:t>
      </w:r>
      <w:proofErr w:type="spellEnd"/>
      <w:r w:rsidRPr="00792CD7">
        <w:rPr>
          <w:rFonts w:ascii="Times New Roman" w:hAnsi="Times New Roman" w:cs="Times New Roman"/>
          <w:color w:val="000000"/>
          <w:szCs w:val="27"/>
        </w:rPr>
        <w:t xml:space="preserve"> а — ребенок выполняет задание соответствен: но речевой инструкции; заинтересован в конечном результате (в большинстве случаев это прямая непрерывная линия); четко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определена ведущая рука, наблюдается согласованность действий обеих рук.</w:t>
      </w:r>
    </w:p>
    <w:p w:rsidR="00792CD7" w:rsidRPr="00792CD7" w:rsidRDefault="00792CD7" w:rsidP="00792CD7">
      <w:pPr>
        <w:spacing w:after="0"/>
        <w:jc w:val="both"/>
        <w:rPr>
          <w:rFonts w:ascii="Times New Roman" w:hAnsi="Times New Roman" w:cs="Times New Roman"/>
          <w:bCs/>
          <w:i/>
          <w:color w:val="000000"/>
          <w:szCs w:val="27"/>
          <w:u w:val="single"/>
        </w:rPr>
      </w:pPr>
      <w:r w:rsidRPr="00792CD7">
        <w:rPr>
          <w:rFonts w:ascii="Times New Roman" w:hAnsi="Times New Roman" w:cs="Times New Roman"/>
          <w:bCs/>
          <w:i/>
          <w:color w:val="000000"/>
          <w:szCs w:val="27"/>
          <w:u w:val="single"/>
        </w:rPr>
        <w:t>Результаты психолого-педагогического обследования детей раннего возраста:</w:t>
      </w:r>
    </w:p>
    <w:p w:rsidR="00792CD7" w:rsidRPr="00792CD7" w:rsidRDefault="00792CD7" w:rsidP="00792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Cs w:val="27"/>
        </w:rPr>
      </w:pPr>
    </w:p>
    <w:p w:rsidR="00792CD7" w:rsidRPr="00792CD7" w:rsidRDefault="00792CD7" w:rsidP="00792CD7">
      <w:pPr>
        <w:spacing w:after="0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color w:val="000000"/>
          <w:szCs w:val="27"/>
        </w:rPr>
        <w:t>Первую группу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(10—12 баллов)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составляют дети, которые в своих действиях не руководствуются инструкцией, не понимают цель задания, а поэтому не стремятся его выполнить. Они не готовы к сотрудничеству со взрослым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 xml:space="preserve"> </w:t>
      </w:r>
      <w:r w:rsidR="00FF2FE3">
        <w:rPr>
          <w:rFonts w:ascii="Times New Roman" w:hAnsi="Times New Roman" w:cs="Times New Roman"/>
          <w:color w:val="000000"/>
          <w:szCs w:val="27"/>
        </w:rPr>
        <w:t>(</w:t>
      </w:r>
      <w:r w:rsidRPr="00792CD7">
        <w:rPr>
          <w:rFonts w:ascii="Times New Roman" w:hAnsi="Times New Roman" w:cs="Times New Roman"/>
          <w:color w:val="000000"/>
          <w:szCs w:val="27"/>
        </w:rPr>
        <w:t>не понимают цели задания, действуют неадекватно. Более того, эта группа детей не готова даже в условиях подражания действовать адекватно.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Показатели детей этой группы свидетельствуют о глубоком неблагополучии в их интеллектуальном развитии, необходимост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>и их комплексного обследования.</w:t>
      </w:r>
    </w:p>
    <w:p w:rsidR="00792CD7" w:rsidRPr="00792CD7" w:rsidRDefault="00792CD7" w:rsidP="00792CD7">
      <w:pPr>
        <w:spacing w:after="0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792CD7">
        <w:rPr>
          <w:rFonts w:ascii="Times New Roman" w:hAnsi="Times New Roman" w:cs="Times New Roman"/>
          <w:b/>
          <w:color w:val="000000"/>
          <w:szCs w:val="27"/>
        </w:rPr>
        <w:t>Во вторую группу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 xml:space="preserve">(13—23 балла) </w:t>
      </w:r>
      <w:r w:rsidRPr="00792CD7">
        <w:rPr>
          <w:rFonts w:ascii="Times New Roman" w:hAnsi="Times New Roman" w:cs="Times New Roman"/>
          <w:color w:val="000000"/>
          <w:szCs w:val="27"/>
        </w:rPr>
        <w:t>входят дети, которые самостоятельно не могут выполнить задание. Они с трудом вступают в контакт со взрослыми, действуют без учета свойств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предметов. В характере их действий отмечается стремление достигнуть определенного искомого результата, поэтому для них характерными оказываются хаотичные действия, а в дальнейшем — отказ от выполнения задания. В условиях обучения, когда взрослый просит выполнить задание по подражанию, многие из них справляются. Однако после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обучения самостоятельно выполнить задание дети этой группы не могут. Это свидетельствует о том, что принцип действия остался ими не осознан. При этом они безразличны к результату своей деятельности.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Анализ результатов обследования детей этой группы позволяет говорить о необходимости использования других методов изучения (обсл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>едования психоневролога и др.).</w:t>
      </w:r>
    </w:p>
    <w:p w:rsidR="00792CD7" w:rsidRPr="00792CD7" w:rsidRDefault="00792CD7" w:rsidP="00EF3078">
      <w:pPr>
        <w:spacing w:after="0"/>
        <w:jc w:val="both"/>
        <w:rPr>
          <w:rFonts w:ascii="Times New Roman" w:hAnsi="Times New Roman" w:cs="Times New Roman"/>
          <w:color w:val="000000"/>
          <w:szCs w:val="27"/>
        </w:rPr>
      </w:pPr>
      <w:r w:rsidRPr="00792CD7">
        <w:rPr>
          <w:rFonts w:ascii="Times New Roman" w:hAnsi="Times New Roman" w:cs="Times New Roman"/>
          <w:b/>
          <w:color w:val="000000"/>
          <w:szCs w:val="27"/>
        </w:rPr>
        <w:t>Третью группу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</w:t>
      </w:r>
      <w:r w:rsidRPr="00792CD7">
        <w:rPr>
          <w:rFonts w:ascii="Times New Roman" w:hAnsi="Times New Roman" w:cs="Times New Roman"/>
          <w:b/>
          <w:color w:val="000000"/>
          <w:szCs w:val="27"/>
        </w:rPr>
        <w:t>(24—33 балла)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составляют дети, которые заинтересованно сотрудничают со взрослыми. Они сразу же принимают задание, понимают его условие и стремятся к</w:t>
      </w:r>
      <w:r w:rsidRPr="00792CD7">
        <w:rPr>
          <w:rFonts w:ascii="Times New Roman" w:hAnsi="Times New Roman" w:cs="Times New Roman"/>
          <w:color w:val="000000"/>
          <w:szCs w:val="27"/>
        </w:rPr>
        <w:br/>
        <w:t>выполнению. Одна</w:t>
      </w:r>
      <w:r w:rsidR="00EF3078" w:rsidRPr="00FF2FE3">
        <w:rPr>
          <w:rFonts w:ascii="Times New Roman" w:hAnsi="Times New Roman" w:cs="Times New Roman"/>
          <w:color w:val="000000"/>
          <w:szCs w:val="27"/>
        </w:rPr>
        <w:t>ко самостоятельно во многих случаях</w:t>
      </w:r>
      <w:r w:rsidRPr="00792CD7">
        <w:rPr>
          <w:rFonts w:ascii="Times New Roman" w:hAnsi="Times New Roman" w:cs="Times New Roman"/>
          <w:color w:val="000000"/>
          <w:szCs w:val="27"/>
        </w:rPr>
        <w:t xml:space="preserve"> они не могут найти адекватный способ выполнения и часто обращаются за помощью к взрослому. После показа способа выполнения задания педагогом многие из них могут самостоятельно справиться с заданием, проявив большую заинтересованность в результате своей деятельности.</w:t>
      </w:r>
    </w:p>
    <w:p w:rsidR="00792CD7" w:rsidRPr="00792CD7" w:rsidRDefault="00792CD7" w:rsidP="00792CD7">
      <w:pPr>
        <w:spacing w:after="0" w:line="240" w:lineRule="auto"/>
        <w:jc w:val="both"/>
        <w:rPr>
          <w:rFonts w:ascii="Times New Roman" w:hAnsi="Times New Roman" w:cs="Times New Roman"/>
          <w:bCs/>
          <w:iCs/>
          <w:szCs w:val="27"/>
        </w:rPr>
      </w:pPr>
      <w:r w:rsidRPr="00792CD7">
        <w:rPr>
          <w:rFonts w:ascii="Times New Roman" w:hAnsi="Times New Roman" w:cs="Times New Roman"/>
          <w:b/>
          <w:bCs/>
          <w:iCs/>
          <w:szCs w:val="27"/>
        </w:rPr>
        <w:t xml:space="preserve">Развитие детей 4 группы (34-40 баллов) </w:t>
      </w:r>
      <w:r w:rsidRPr="00792CD7">
        <w:rPr>
          <w:rFonts w:ascii="Times New Roman" w:hAnsi="Times New Roman" w:cs="Times New Roman"/>
          <w:bCs/>
          <w:iCs/>
          <w:szCs w:val="27"/>
        </w:rPr>
        <w:t>соответствует данному возрасту.</w:t>
      </w:r>
    </w:p>
    <w:p w:rsidR="00FF2FE3" w:rsidRDefault="00FF2FE3" w:rsidP="00792C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21230" w:rsidRDefault="00521230" w:rsidP="00792C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21230" w:rsidRDefault="00521230" w:rsidP="00792C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F2FE3" w:rsidRPr="00FF2FE3" w:rsidRDefault="00FF2FE3" w:rsidP="00792C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F2FE3" w:rsidRDefault="00581EBB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  <w:r w:rsidRPr="00FF2FE3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521230">
        <w:rPr>
          <w:rStyle w:val="fontstyle01"/>
          <w:i/>
          <w:sz w:val="27"/>
          <w:szCs w:val="27"/>
        </w:rPr>
        <w:t>Протоколы обследования детей дошкольного возраста.</w:t>
      </w:r>
      <w:r w:rsidRPr="00521230">
        <w:rPr>
          <w:b/>
          <w:bCs/>
          <w:i/>
          <w:color w:val="000000"/>
          <w:sz w:val="27"/>
          <w:szCs w:val="27"/>
        </w:rPr>
        <w:br/>
      </w:r>
      <w:r w:rsidRPr="00521230">
        <w:rPr>
          <w:rStyle w:val="fontstyle21"/>
          <w:i/>
          <w:sz w:val="27"/>
          <w:szCs w:val="27"/>
        </w:rPr>
        <w:t>Протокол обследования детей в возрасте от 3-х до 5-ти лет.</w:t>
      </w:r>
      <w:r w:rsidRPr="00521230">
        <w:rPr>
          <w:rFonts w:ascii="Times New Roman CYR" w:hAnsi="Times New Roman CYR"/>
          <w:b/>
          <w:bCs/>
          <w:i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Дата обследования________________________________________________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ФИО___________________________________________________________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Дата рождения___________________________________________________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Адрес___________________________________________________________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ДДУ____________________________________________________________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Оценка действий ребенка: принятие и понимание задания; адекватность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действий; способы выполнения; обучаемость; отношение к результату своей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деятельности_______________________________________________________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Контактность (отмечается, насколько легко и быстро ребенок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устанавливает контакт с взрослым, какова длительность и полнота контакта,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заинтересован ли в контакте, поддерживает ли сам контакт или порывает его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 ответ на замечание и отказ дать требуемую ребенком игрушку, охотно 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подчиняется взрослому, заинтересован ли в его оценке)___________________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 xml:space="preserve">Внимание: 1) длительность сосредоточения внимания. </w:t>
      </w:r>
      <w:r w:rsidR="00FF2FE3" w:rsidRPr="00FF2FE3">
        <w:rPr>
          <w:rStyle w:val="fontstyle31"/>
          <w:sz w:val="27"/>
          <w:szCs w:val="27"/>
        </w:rPr>
        <w:t>Отмечается,</w:t>
      </w:r>
      <w:r w:rsidR="00FF2FE3" w:rsidRPr="00FF2FE3">
        <w:rPr>
          <w:rFonts w:ascii="Times New Roman CYR" w:hAnsi="Times New Roman CYR"/>
          <w:color w:val="000000"/>
          <w:sz w:val="27"/>
          <w:szCs w:val="27"/>
        </w:rPr>
        <w:t xml:space="preserve"> работает</w:t>
      </w:r>
      <w:r w:rsidRPr="00FF2FE3">
        <w:rPr>
          <w:rStyle w:val="fontstyle31"/>
          <w:sz w:val="27"/>
          <w:szCs w:val="27"/>
        </w:rPr>
        <w:t xml:space="preserve"> ли ребенок с должным сосредоточением в процессе выполнения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каждого задания или его внимание истощается: отвлекается, отказывается от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выполнения предложенного задания; 2) переключение внимания.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Фиксируется, легко ли ребенок переходит от одного вида деятельности к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другому. Отмечается, не наблюдаются ли у ребенка трудности при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переключении внимания с одного объекта на другой) 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Реакция на одобрение (отмечается, радуется ли одобрению, ждет ли его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или равнодушен к нему)_____________________________________________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Реакция на замечание (отмечается, есть ли какая-нибудь реакция на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замечание или ребенок не понимает, что ему сделали замечание; исправляет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ли свое поведение в соответствии с замечанием)_________________________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Отношение к неудаче (отмечается, замечает ли ребенок неправильность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своих действий, исправляет ли ошибку; дает ли эмоциональную реакцию на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неудачу – отказывается от продолжения работы, спокоен при поисках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решения или злится) 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</w:p>
    <w:p w:rsidR="00581EBB" w:rsidRPr="00FF2FE3" w:rsidRDefault="00581EBB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  <w:r w:rsidRPr="00FF2FE3">
        <w:rPr>
          <w:rStyle w:val="fontstyle31"/>
          <w:sz w:val="27"/>
          <w:szCs w:val="27"/>
        </w:rPr>
        <w:lastRenderedPageBreak/>
        <w:t>Моторика (устойчива или неустойчива походка: шаркает ногами,</w:t>
      </w:r>
      <w:r w:rsidRPr="00FF2FE3">
        <w:rPr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спотыкается; имеются ли патологические движения: навязчивые движения,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стереотипии, тики, тремор; являются ли движения координированными 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целесообразными: не производит ли лишних, ненужных, нет 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сопутствующих; отличаются ли мелкие движения точностью и ловкостью;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какая рука является ведущей) 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Эмоционально-волевая сфера (активен или пассивен, спокоен или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возбужден, с удовольствием работает или из подчинения и т.д.)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Зрительное восприятие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Цвет (красный, синий, желтый, зеленый, белый, черный): соотносит,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находит, называет 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Форма (круг, треугольник, квадрат, прямоугольник, овал): соотносит,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находит, называет 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Величина (большой – маленький, длинный – короткий, высокий – низкий,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широкий – узкий): соотносит, находит, называет; выстраивает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последовательность 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Ориентировка в пространстве: упражнение «Выполни команду»: руки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вперед, назад, вверх, вниз, в стороны, левая правая (самостоятельно, после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показа) 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Предлоги «в», «на», «за», «под», «около» (понимает, называет) 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 xml:space="preserve">Память зрительная: «Чего не стало?» (из пяти предметов): (не </w:t>
      </w:r>
      <w:proofErr w:type="gramStart"/>
      <w:r w:rsidRPr="00FF2FE3">
        <w:rPr>
          <w:rStyle w:val="fontstyle31"/>
          <w:sz w:val="27"/>
          <w:szCs w:val="27"/>
        </w:rPr>
        <w:t>справился,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справился</w:t>
      </w:r>
      <w:proofErr w:type="gramEnd"/>
      <w:r w:rsidRPr="00FF2FE3">
        <w:rPr>
          <w:rStyle w:val="fontstyle31"/>
          <w:sz w:val="27"/>
          <w:szCs w:val="27"/>
        </w:rPr>
        <w:t xml:space="preserve"> после одного (двух, трех) предъявлений______________________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«Запомни 5 картинок» (не справился, справился после одного (двух, трех)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предъявлений 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Слуховая память. «Повтори слова» (стол, мяч, гриб, кот, снег, нос): (1, 2,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3, 4, 5 предъявлений, через 30 мин.)____________________________________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lastRenderedPageBreak/>
        <w:t>Мышление (наглядно-действенное, наглядно-образное) 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Кругозор – знание о себе (имя, фамилия, возраст, половая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принадлежность, имя и фамилия родителей): называет – не называет 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Знания об окружающем – о природе (темы: деревья, фрукты, овощи, дикие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животные, домашние животные): называет, находит 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Знания об окружающем – о бытовых предметах (темы: «игрушки, мебель,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посуда, одежда, транспорт»): находит, называет 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Формирование элементарных математических представлений: понятие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один, много (находит, показывает); сравнение групп предметов, счет от 1 до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5; понятие числа; счетные операции в пределах 3(5) 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Графические навыки 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Вывод__________________________________________________________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Style w:val="fontstyle31"/>
          <w:sz w:val="27"/>
          <w:szCs w:val="27"/>
        </w:rPr>
        <w:t>________________________________________________________________</w:t>
      </w: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Style w:val="fontstyle31"/>
          <w:rFonts w:asciiTheme="minorHAnsi" w:hAnsiTheme="minorHAnsi"/>
          <w:sz w:val="27"/>
          <w:szCs w:val="27"/>
        </w:rPr>
      </w:pPr>
    </w:p>
    <w:p w:rsidR="00FF2FE3" w:rsidRPr="00FF2FE3" w:rsidRDefault="00FF2FE3" w:rsidP="00792CD7">
      <w:pPr>
        <w:jc w:val="both"/>
        <w:rPr>
          <w:rFonts w:cs="Times New Roman"/>
          <w:sz w:val="27"/>
          <w:szCs w:val="27"/>
        </w:rPr>
      </w:pPr>
      <w:r w:rsidRPr="00521230">
        <w:rPr>
          <w:rFonts w:ascii="Times New Roman CYR" w:hAnsi="Times New Roman CYR"/>
          <w:b/>
          <w:bCs/>
          <w:i/>
          <w:color w:val="000000"/>
          <w:sz w:val="27"/>
          <w:szCs w:val="27"/>
        </w:rPr>
        <w:lastRenderedPageBreak/>
        <w:t>Протокол обследования детей в возрасте от 5-ти до 7-ти лет.</w:t>
      </w:r>
      <w:r w:rsidRPr="00521230">
        <w:rPr>
          <w:rFonts w:ascii="Times New Roman CYR" w:hAnsi="Times New Roman CYR"/>
          <w:b/>
          <w:bCs/>
          <w:i/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t>Дата обследования________________________________________________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ФИО___________________________________________________________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Дата рождения 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Адрес___________________________________________________________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ДДУ____________________________________________________________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Оценка действий ребенка: принятие и понимание задания; адекватность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действий; способы выполнения; обучаемость; отношение к результату своей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деятельности_______________________________________________________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Контактность (отмечается, насколько легко и быстро ребенок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устанавливает контакт с взрослым, какова длительность и полнота контакта,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заинтересован ли в контакте, поддерживает ли сам контакт или порывает его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 ответ на замечание и отказ дать требуемую ребенком игрушку, охотно 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подчиняется взрослому, заинтересован ли в его оценке) 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 xml:space="preserve">Внимание: 1) длительность сосредоточения внимания. </w:t>
      </w:r>
      <w:proofErr w:type="gramStart"/>
      <w:r w:rsidRPr="00FF2FE3">
        <w:rPr>
          <w:rFonts w:ascii="Times New Roman CYR" w:hAnsi="Times New Roman CYR"/>
          <w:color w:val="000000"/>
          <w:sz w:val="27"/>
          <w:szCs w:val="27"/>
        </w:rPr>
        <w:t>Отмечается,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работает</w:t>
      </w:r>
      <w:proofErr w:type="gramEnd"/>
      <w:r w:rsidRPr="00FF2FE3">
        <w:rPr>
          <w:rFonts w:ascii="Times New Roman CYR" w:hAnsi="Times New Roman CYR"/>
          <w:color w:val="000000"/>
          <w:sz w:val="27"/>
          <w:szCs w:val="27"/>
        </w:rPr>
        <w:t xml:space="preserve"> ли ребенок с должным сосредоточением в процессе выполнения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каждого задания или его внимание истощается: отвлекается, отказывается от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выполнения предложенного задания; 2) переключение внимания.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Фиксируется, легко ли ребенок переходит от одного вида деятельности к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другому. Отмечается, не наблюдаются ли у ребенка трудности при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переключении внимания с одного объекта на другой) 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Реакция на одобрение (отмечается, радуется ли одобрению, ждет ли его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или равнодушен к нему) 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Реакция на замечание (отмечается, есть ли какая-нибудь реакция на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замечание или ребенок не понимает, что ему сделали замечание; исправляет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ли свое поведение в соответствии с замечанием)_________________________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Отношение к неудаче (отмечается, замечает ли ребенок неправильность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своих действий, исправляет ли ошибку; дает ли эмоциональную реакцию на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неудачу – отказывается от продолжения работы, спокоен при поисках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решения или злится)_________________________________________________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Моторика: устойчива или неустойчива походка: шаркает ногами,</w:t>
      </w:r>
      <w:r w:rsidRPr="00FF2FE3">
        <w:rPr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lastRenderedPageBreak/>
        <w:t>спотыкается; имеются ли патологические движения: навязчивые движения,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стереотипии, тики, тремор; являются ли движения координированными 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целесообразными: не производит ли лишних, ненужных, нет 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сопутствующих; отличаются ли мелкие движения точностью и ловкостью;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какая рука является ведущей) 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Эмоционально-волевая сфера (активен или пассивен, спокоен или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возбужден, с удовольствием работает или из подчинения и т.д.) 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Зрительное восприятие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Цвет (красный, синий, желтый, зеленый, белый, черный, голубой,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оранжевый, розовый, фиолетовый): соотносит, находит, называет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Форма (круг, треугольник, квадрат, прямоугольник, овал, цилиндр, куб,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шар, брусок): соотносит, находит, называет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«Назови форму предметов» (круглая, квадратная, треугольная,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прямоугольная, овальная): соотносит, находит, называет 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Величина (большой – маленький, длинный – короткий, высокий – низкий,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широкий – узкий): соотносит, находит, называет; выстраивает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последовательность по длине, высоте, ширине, величине с учетом – без учета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величины: самостоятельно, с незначительной помощью, после показа 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объяснения, находит место в ряду)_____________________________________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Ориентировка в пространстве: упражнение «Выполни команду»: руки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вперед, назад, вверх, вниз, в стороны, левая, правая (самостоятельно, после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показа) 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Ответить по картинке: «вверху – внизу», «спереди – сзади», «слева –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справа», «между», «рядом», «в», «на», «за», «под», «около», «к», «из-под»,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«над», «от», «из» (понимает, называет) 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Память зрительная. «Запомни картинки и найди их среди других» (не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справился, справился после одного (двух, трех) предъявлений 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lastRenderedPageBreak/>
        <w:t>________________________________________________________________</w:t>
      </w:r>
      <w:r w:rsidRPr="00FF2FE3">
        <w:rPr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Слуховая память. «Заучивание 10 слов» (1, 2, 3, 4, 5 предъявлений, через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30 мин.)___________________________________________________________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«Запомни цифры» (3, 5-7, 2-4-7, 6-1-8-3, 9-5-3-6, 1-4-2-8-5, 2-6-1-9-5-3)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Мышление наглядно-действенное (разрезные картинки)________________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Мышление наглядно-образное. «Сравни две картинки» (10 отличий): не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выполнил, выполнил: количество названных отличий; самостоятельно, с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незначительной помощью, после объяснения 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Классификация по одному-трем признакам. «Разложи по группам» (цвет,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форма, величина); не выполняет, выполняет (самостоятельно – после показа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по цвету, форме, величине)___________________________________________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«Классификация по родовым понятиям» (не выполняет, выполняет по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родовым понятиям; самостоятельно, после показа, другие признаки,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самостоятельно объясняет принцип)___________________________________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«Построй заборчик» (задание понимает, не понимает, обучаемость,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выполнил самостоятельно, после оказания помощи, речевое обоснование)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Словесно-логическое мышление. «Четвертый лишний» (не выполняет,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выполняет: самостоятельно, с помощью, обосновывает выбор)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«Серия последовательных картинок» (не выполнил, выполнил;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самостоятельно, с помощью, объяснил, 3, 4, 5 картинок, логичность,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речевые высказывания) 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Кругозор – знание о себе: (имя, фамилия, возраст, дата рождения, половая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принадлежность, Ф.И.О. родителей, родственные связи, адрес): называет – не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называет 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lastRenderedPageBreak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Знания об окружающем – о природе (темы: деревья, фрукты, овощи, дикие</w:t>
      </w:r>
      <w:r w:rsidRPr="00FF2FE3">
        <w:rPr>
          <w:color w:val="000000"/>
          <w:sz w:val="27"/>
          <w:szCs w:val="27"/>
        </w:rPr>
        <w:br/>
      </w:r>
      <w:r w:rsidRPr="00FF2FE3">
        <w:rPr>
          <w:rFonts w:ascii="Times New Roman CYR" w:hAnsi="Times New Roman CYR"/>
          <w:color w:val="000000"/>
          <w:sz w:val="27"/>
          <w:szCs w:val="27"/>
        </w:rPr>
        <w:t>животные, домашние животные): называет, находит; понимает и называет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обобщающие понятия_______________________________________________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Знания об окружающем – о бытовых предметах (темы: игрушки, мебель,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посуда, одежда, транспорт): находит, называет; понимает и называет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обобщающие понятия_______________________________________________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Формирование элементарных математических представлений (ФЭМП):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сравнение групп предметов с использование счета, количественный счет,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обратный и порядковый счет, понятие числа; счетные операции, знание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цифр, понимание задач, состав числа, различение и называние частей суток,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дней недели, времен года); (выполняет самостоятельно, с помощью, не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выполняет) 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Графические навыки 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__________________________________________________________________</w:t>
      </w:r>
      <w:r w:rsidRPr="00FF2FE3">
        <w:rPr>
          <w:rFonts w:ascii="Times New Roman CYR" w:hAnsi="Times New Roman CYR"/>
          <w:color w:val="000000"/>
          <w:sz w:val="27"/>
          <w:szCs w:val="27"/>
        </w:rPr>
        <w:br/>
        <w:t>Вывод __________________________________________________________</w:t>
      </w:r>
    </w:p>
    <w:sectPr w:rsidR="00FF2FE3" w:rsidRPr="00FF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A2E"/>
    <w:multiLevelType w:val="multilevel"/>
    <w:tmpl w:val="83F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17844"/>
    <w:multiLevelType w:val="hybridMultilevel"/>
    <w:tmpl w:val="73C01EDE"/>
    <w:lvl w:ilvl="0" w:tplc="57A838E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66BA4691"/>
    <w:multiLevelType w:val="multilevel"/>
    <w:tmpl w:val="E76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F2"/>
    <w:rsid w:val="00142F46"/>
    <w:rsid w:val="001F41B9"/>
    <w:rsid w:val="002704E9"/>
    <w:rsid w:val="002B35B6"/>
    <w:rsid w:val="003042F6"/>
    <w:rsid w:val="003726F6"/>
    <w:rsid w:val="003C3E6F"/>
    <w:rsid w:val="0049598B"/>
    <w:rsid w:val="00521230"/>
    <w:rsid w:val="00581EBB"/>
    <w:rsid w:val="00597F85"/>
    <w:rsid w:val="005F4942"/>
    <w:rsid w:val="0067563C"/>
    <w:rsid w:val="006F269D"/>
    <w:rsid w:val="00792CD7"/>
    <w:rsid w:val="007E0BB3"/>
    <w:rsid w:val="00B5407C"/>
    <w:rsid w:val="00BA317B"/>
    <w:rsid w:val="00C83480"/>
    <w:rsid w:val="00D220F3"/>
    <w:rsid w:val="00E04E50"/>
    <w:rsid w:val="00E53C4E"/>
    <w:rsid w:val="00E77D2D"/>
    <w:rsid w:val="00EE04F2"/>
    <w:rsid w:val="00EF3078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7741-D23B-4683-ADBE-ADF61DA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B3"/>
  </w:style>
  <w:style w:type="paragraph" w:styleId="1">
    <w:name w:val="heading 1"/>
    <w:basedOn w:val="a"/>
    <w:next w:val="a"/>
    <w:link w:val="10"/>
    <w:uiPriority w:val="9"/>
    <w:qFormat/>
    <w:rsid w:val="0014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E0BB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3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81E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1EBB"/>
    <w:rPr>
      <w:rFonts w:ascii="Times New Roman CYR" w:hAnsi="Times New Roman CYR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81EBB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81E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2023-01-29T16:48:00Z</dcterms:created>
  <dcterms:modified xsi:type="dcterms:W3CDTF">2023-01-29T16:52:00Z</dcterms:modified>
</cp:coreProperties>
</file>